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04E96" w14:textId="56D0C1E9" w:rsidR="00FD4920" w:rsidRPr="005009DC" w:rsidRDefault="00FD4920" w:rsidP="00FD4920">
      <w:pPr>
        <w:jc w:val="center"/>
        <w:rPr>
          <w:b/>
          <w:highlight w:val="darkGray"/>
          <w:lang w:val="en-US"/>
        </w:rPr>
      </w:pPr>
      <w:r w:rsidRPr="005009DC">
        <w:rPr>
          <w:b/>
          <w:highlight w:val="darkGray"/>
          <w:lang w:val="en-US"/>
        </w:rPr>
        <w:t>PROCEDURE FOR PROVIDING</w:t>
      </w:r>
      <w:r w:rsidR="00BA52B3">
        <w:rPr>
          <w:b/>
          <w:highlight w:val="darkGray"/>
          <w:lang w:val="en-US"/>
        </w:rPr>
        <w:t xml:space="preserve"> REFERENCE</w:t>
      </w:r>
    </w:p>
    <w:p w14:paraId="15E38146" w14:textId="5FA69219" w:rsidR="00FD4920" w:rsidRPr="005009DC" w:rsidRDefault="00FD4920" w:rsidP="00FD4920">
      <w:pPr>
        <w:jc w:val="center"/>
        <w:rPr>
          <w:b/>
          <w:lang w:val="en-US"/>
        </w:rPr>
      </w:pPr>
      <w:r w:rsidRPr="005009DC">
        <w:rPr>
          <w:b/>
          <w:highlight w:val="darkGray"/>
          <w:lang w:val="en-US"/>
        </w:rPr>
        <w:t>REMINDER FOR PASSENGERS</w:t>
      </w:r>
    </w:p>
    <w:p w14:paraId="53E3176C" w14:textId="1639CBE3" w:rsidR="00FD4920" w:rsidRPr="00C116FB" w:rsidRDefault="00FD4920" w:rsidP="00FD4920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500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PROCEDURE FOR </w:t>
      </w:r>
      <w:r w:rsidRPr="00C116FB">
        <w:rPr>
          <w:rFonts w:ascii="Sylfaen" w:eastAsia="Times New Roman" w:hAnsi="Sylfaen" w:cs="Times New Roman"/>
          <w:b/>
          <w:bCs/>
          <w:sz w:val="24"/>
          <w:szCs w:val="24"/>
          <w:lang w:val="en-US" w:eastAsia="ru-RU"/>
        </w:rPr>
        <w:t xml:space="preserve">PROVIDING </w:t>
      </w:r>
      <w:r w:rsidR="00C116FB" w:rsidRPr="00C116FB">
        <w:rPr>
          <w:rFonts w:ascii="Sylfaen" w:hAnsi="Sylfaen"/>
          <w:b/>
          <w:sz w:val="24"/>
          <w:szCs w:val="24"/>
          <w:lang w:val="en-US"/>
        </w:rPr>
        <w:t>REFERENCE</w:t>
      </w:r>
      <w:r w:rsidR="00C116FB">
        <w:rPr>
          <w:rFonts w:ascii="Sylfaen" w:hAnsi="Sylfaen"/>
          <w:b/>
          <w:sz w:val="24"/>
          <w:szCs w:val="24"/>
          <w:lang w:val="en-US"/>
        </w:rPr>
        <w:t>S</w:t>
      </w:r>
      <w:r w:rsidRPr="00C116FB">
        <w:rPr>
          <w:rFonts w:ascii="Sylfaen" w:eastAsia="Times New Roman" w:hAnsi="Sylfaen" w:cs="Times New Roman"/>
          <w:b/>
          <w:bCs/>
          <w:sz w:val="24"/>
          <w:szCs w:val="24"/>
          <w:lang w:val="en-US" w:eastAsia="ru-RU"/>
        </w:rPr>
        <w:t>.</w:t>
      </w:r>
      <w:r w:rsidRPr="00C116FB">
        <w:rPr>
          <w:rFonts w:ascii="Sylfaen" w:eastAsia="Times New Roman" w:hAnsi="Sylfaen" w:cs="Times New Roman"/>
          <w:b/>
          <w:bCs/>
          <w:sz w:val="24"/>
          <w:szCs w:val="24"/>
          <w:lang w:val="en-US" w:eastAsia="ru-RU"/>
        </w:rPr>
        <w:br/>
        <w:t>MEMO FOR PASSENGERS.</w:t>
      </w:r>
    </w:p>
    <w:p w14:paraId="4A065E87" w14:textId="3360B1FB" w:rsidR="00FD4920" w:rsidRPr="005009DC" w:rsidRDefault="00FD4920" w:rsidP="00FD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airline "Armenian Airlines"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LLC issues </w:t>
      </w:r>
      <w:r w:rsidR="00C116FB" w:rsidRPr="00C1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upon the personal request of the passenger regarding the transportation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carried out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exclusively by "Armenian Airlines"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LLC in the following cases: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525EEBB3" w14:textId="71DBF6F5" w:rsidR="00CE09F0" w:rsidRPr="00CE09F0" w:rsidRDefault="00CE09F0" w:rsidP="00FD4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Sylfaen" w:hAnsi="Sylfaen" w:cs="Helvetica"/>
          <w:color w:val="333333"/>
          <w:spacing w:val="-7"/>
          <w:lang w:val="en-US"/>
        </w:rPr>
        <w:t>O</w:t>
      </w:r>
      <w:r w:rsidRPr="00AC0BEF">
        <w:rPr>
          <w:rFonts w:ascii="Sylfaen" w:hAnsi="Sylfaen" w:cs="Helvetica"/>
          <w:color w:val="333333"/>
          <w:spacing w:val="-7"/>
          <w:lang w:val="en-US"/>
        </w:rPr>
        <w:t>n the fact of the passenger's flight/</w:t>
      </w:r>
      <w:r>
        <w:rPr>
          <w:rFonts w:ascii="Sylfaen" w:hAnsi="Sylfaen" w:cs="Helvetica"/>
          <w:color w:val="333333"/>
          <w:spacing w:val="-7"/>
          <w:lang w:val="en-US"/>
        </w:rPr>
        <w:t>n</w:t>
      </w:r>
      <w:r w:rsidRPr="00AC0BEF">
        <w:rPr>
          <w:rFonts w:ascii="Sylfaen" w:hAnsi="Sylfaen" w:cs="Helvetica"/>
          <w:color w:val="333333"/>
          <w:spacing w:val="-7"/>
          <w:lang w:val="en-US"/>
        </w:rPr>
        <w:t>o-</w:t>
      </w:r>
      <w:r>
        <w:rPr>
          <w:rFonts w:ascii="Sylfaen" w:hAnsi="Sylfaen" w:cs="Helvetica"/>
          <w:color w:val="333333"/>
          <w:spacing w:val="-7"/>
          <w:lang w:val="en-US"/>
        </w:rPr>
        <w:t xml:space="preserve">show </w:t>
      </w:r>
      <w:r w:rsidRPr="00AC0BEF">
        <w:rPr>
          <w:rFonts w:ascii="Sylfaen" w:hAnsi="Sylfaen" w:cs="Helvetica"/>
          <w:color w:val="333333"/>
          <w:spacing w:val="-7"/>
          <w:lang w:val="en-US"/>
        </w:rPr>
        <w:t>(presence of the passenger on the flight)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354FB9D3" w14:textId="17E04274" w:rsidR="00211881" w:rsidRPr="005009DC" w:rsidRDefault="00211881" w:rsidP="00FD4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Sylfaen" w:hAnsi="Sylfaen" w:cs="Helvetica"/>
          <w:color w:val="333333"/>
          <w:spacing w:val="-7"/>
          <w:lang w:val="en-US"/>
        </w:rPr>
        <w:t>O</w:t>
      </w:r>
      <w:r w:rsidRPr="00AC0BEF">
        <w:rPr>
          <w:rFonts w:ascii="Sylfaen" w:hAnsi="Sylfaen" w:cs="Helvetica"/>
          <w:color w:val="333333"/>
          <w:spacing w:val="-7"/>
          <w:lang w:val="en-US"/>
        </w:rPr>
        <w:t>n the cost of</w:t>
      </w:r>
      <w:r>
        <w:rPr>
          <w:rFonts w:ascii="Sylfaen" w:hAnsi="Sylfaen" w:cs="Helvetica"/>
          <w:color w:val="333333"/>
          <w:spacing w:val="-7"/>
          <w:lang w:val="hy-AM"/>
        </w:rPr>
        <w:t xml:space="preserve"> </w:t>
      </w:r>
      <w:proofErr w:type="spellStart"/>
      <w:r>
        <w:rPr>
          <w:rFonts w:ascii="Sylfaen" w:hAnsi="Sylfaen" w:cs="Helvetica"/>
          <w:color w:val="333333"/>
          <w:spacing w:val="-7"/>
          <w:lang w:val="en-US"/>
        </w:rPr>
        <w:t>air</w:t>
      </w:r>
      <w:r w:rsidRPr="00AC0BEF">
        <w:rPr>
          <w:rFonts w:ascii="Sylfaen" w:hAnsi="Sylfaen" w:cs="Helvetica"/>
          <w:color w:val="333333"/>
          <w:spacing w:val="-7"/>
          <w:lang w:val="en-US"/>
        </w:rPr>
        <w:t>transportation</w:t>
      </w:r>
      <w:proofErr w:type="spellEnd"/>
      <w:r w:rsidRPr="00AC0BEF">
        <w:rPr>
          <w:rFonts w:ascii="Sylfaen" w:hAnsi="Sylfaen" w:cs="Helvetica"/>
          <w:color w:val="333333"/>
          <w:spacing w:val="-7"/>
          <w:lang w:val="en-US"/>
        </w:rPr>
        <w:t xml:space="preserve"> along the entire route (a </w:t>
      </w:r>
      <w:r>
        <w:rPr>
          <w:rFonts w:ascii="Sylfaen" w:hAnsi="Sylfaen" w:cs="Helvetica"/>
          <w:color w:val="333333"/>
          <w:spacing w:val="-7"/>
          <w:lang w:val="en-US"/>
        </w:rPr>
        <w:t>reference</w:t>
      </w:r>
      <w:r w:rsidRPr="00AC0BEF">
        <w:rPr>
          <w:rFonts w:ascii="Sylfaen" w:hAnsi="Sylfaen" w:cs="Helvetica"/>
          <w:color w:val="333333"/>
          <w:spacing w:val="-7"/>
          <w:lang w:val="en-US"/>
        </w:rPr>
        <w:t xml:space="preserve"> can be issued only if the passenger provides a </w:t>
      </w:r>
      <w:r>
        <w:rPr>
          <w:rFonts w:ascii="Sylfaen" w:hAnsi="Sylfaen" w:cs="Helvetica"/>
          <w:color w:val="333333"/>
          <w:spacing w:val="-7"/>
          <w:lang w:val="en-US"/>
        </w:rPr>
        <w:t>reference</w:t>
      </w:r>
      <w:r w:rsidRPr="00AC0BEF">
        <w:rPr>
          <w:rFonts w:ascii="Sylfaen" w:hAnsi="Sylfaen" w:cs="Helvetica"/>
          <w:color w:val="333333"/>
          <w:spacing w:val="-7"/>
          <w:lang w:val="en-US"/>
        </w:rPr>
        <w:t xml:space="preserve"> of the cost of the flight from the tour operator or other legal entity from which the air ticket was purchased)</w:t>
      </w:r>
    </w:p>
    <w:p w14:paraId="3215D90B" w14:textId="65C01808" w:rsidR="00FD4920" w:rsidRPr="005009DC" w:rsidRDefault="00211881" w:rsidP="00FD4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r w:rsidR="00FD4920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flight route distance (orthodromic distance);</w:t>
      </w:r>
    </w:p>
    <w:p w14:paraId="0B3445C7" w14:textId="7D979070" w:rsidR="00FD4920" w:rsidRPr="005009DC" w:rsidRDefault="00211881" w:rsidP="00FD4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r w:rsidR="00FD4920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flight delays/changes in departure time/cancellations;</w:t>
      </w:r>
    </w:p>
    <w:p w14:paraId="6F65A168" w14:textId="56A11FF7" w:rsidR="00FD4920" w:rsidRPr="005009DC" w:rsidRDefault="00211881" w:rsidP="00FD4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r w:rsidR="00FD4920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percentage of the cost of the flight within the Russian </w:t>
      </w:r>
      <w:proofErr w:type="gramStart"/>
      <w:r w:rsidR="00FD4920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Federation</w:t>
      </w:r>
      <w:proofErr w:type="gramEnd"/>
      <w:r w:rsidR="00FD4920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 </w:t>
      </w:r>
      <w:r w:rsidR="000E7D85" w:rsidRPr="00C1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</w:t>
      </w:r>
      <w:r w:rsidR="00FD4920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can only be issued </w:t>
      </w:r>
      <w:r w:rsidR="00FD4920" w:rsidRPr="006C22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 the condition that</w:t>
      </w:r>
      <w:r w:rsidR="00FD4920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if the passenger provides a </w:t>
      </w:r>
      <w:r w:rsidR="000E7D85" w:rsidRPr="00C1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</w:t>
      </w:r>
      <w:r w:rsidR="000E7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D4920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 the cost of the flight from the tour operator or another legal entity from which the airline ticket was purchased).</w:t>
      </w:r>
    </w:p>
    <w:p w14:paraId="28EE02E0" w14:textId="77777777" w:rsidR="00FD4920" w:rsidRPr="005009DC" w:rsidRDefault="00FD4920" w:rsidP="00FD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application </w:t>
      </w:r>
      <w:proofErr w:type="gramStart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 be completed</w:t>
      </w:r>
      <w:proofErr w:type="gramEnd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BLOCK LETTERS (according to the sample, with all fields filled). We recommend attaching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filled-out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application in Excel format.</w:t>
      </w:r>
    </w:p>
    <w:p w14:paraId="4DF11B06" w14:textId="77777777" w:rsidR="00FD4920" w:rsidRPr="005009DC" w:rsidRDefault="00FD4920" w:rsidP="00FD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 application filled out in non-block letters, illegible handwriting, or low-quality text that </w:t>
      </w:r>
      <w:proofErr w:type="gramStart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cannot be recognized</w:t>
      </w:r>
      <w:proofErr w:type="gramEnd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will not be processed. "Armenian Airlines"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LLC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not responsible for errors in the passenger’s name or other details if the application </w:t>
      </w:r>
      <w:proofErr w:type="gramStart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filled out</w:t>
      </w:r>
      <w:proofErr w:type="gramEnd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illegibly.</w:t>
      </w:r>
    </w:p>
    <w:p w14:paraId="35A6923E" w14:textId="77587CA1" w:rsidR="00FD4920" w:rsidRPr="005009DC" w:rsidRDefault="00FD4920" w:rsidP="00FD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0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Procedure for obtaining </w:t>
      </w:r>
      <w:proofErr w:type="gramStart"/>
      <w:r w:rsidRPr="00500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 </w:t>
      </w:r>
      <w:r w:rsidR="000E7D85" w:rsidRPr="000E7D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references</w:t>
      </w:r>
      <w:proofErr w:type="gramEnd"/>
      <w:r w:rsidRPr="000E7D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14:paraId="52451EED" w14:textId="77777777" w:rsidR="00FD4920" w:rsidRPr="005009DC" w:rsidRDefault="00FD4920" w:rsidP="00FD4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Complete all fields of the application form (according to the sample);</w:t>
      </w:r>
    </w:p>
    <w:p w14:paraId="40C05219" w14:textId="7661AC4B" w:rsidR="00FD4920" w:rsidRPr="005009DC" w:rsidRDefault="00FD4920" w:rsidP="00FD4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Pay by bank transfer the fee for the </w:t>
      </w:r>
      <w:r w:rsidR="000E7D85" w:rsidRPr="00C1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1100 rubles excluding VAT to the bank details provided below;</w:t>
      </w:r>
    </w:p>
    <w:p w14:paraId="2D1A676B" w14:textId="2891A032" w:rsidR="00FD4920" w:rsidRPr="005009DC" w:rsidRDefault="00FD4920" w:rsidP="00FD4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Send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filled-out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application, a copy of the payment receipt, a copy of the </w:t>
      </w:r>
      <w:r w:rsidR="000E7D85" w:rsidRPr="00C1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cost of the flight from the tour operator/other legal entity from which the ticket was purchased (if required for </w:t>
      </w:r>
      <w:r w:rsidR="000E7D85" w:rsidRPr="00C1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under items 2 and 5 listed above), a copy of documents confirming the relationship with a minor child, to the email address: spravka@blscustos.com.</w:t>
      </w:r>
      <w:proofErr w:type="gramEnd"/>
    </w:p>
    <w:p w14:paraId="68FE41A5" w14:textId="4B743A76" w:rsidR="00FD4920" w:rsidRPr="005009DC" w:rsidRDefault="000E7D85" w:rsidP="00FD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D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Reference</w:t>
      </w:r>
      <w:r w:rsidR="00FD4920" w:rsidRPr="000E7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fee</w:t>
      </w:r>
      <w:r w:rsidR="00FD4920" w:rsidRPr="00500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D29459B" w14:textId="5BAE5E99" w:rsidR="00FD4920" w:rsidRPr="005009DC" w:rsidRDefault="000E7D85" w:rsidP="00FD49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C1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eferenc</w:t>
      </w:r>
      <w:r w:rsidR="00FD4920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 for one passenger – 1100 rubles</w:t>
      </w:r>
      <w:bookmarkStart w:id="0" w:name="_GoBack"/>
      <w:bookmarkEnd w:id="0"/>
      <w:r w:rsidR="00964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D4920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excluding VAT.</w:t>
      </w:r>
    </w:p>
    <w:p w14:paraId="33605660" w14:textId="6F4CC0E5" w:rsidR="00FD4920" w:rsidRPr="005009DC" w:rsidRDefault="00FD4920" w:rsidP="00FD49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minor passenger </w:t>
      </w:r>
      <w:proofErr w:type="gramStart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be listed</w:t>
      </w:r>
      <w:proofErr w:type="gramEnd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the </w:t>
      </w:r>
      <w:r w:rsidR="000E7D85" w:rsidRPr="00C1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</w:t>
      </w:r>
      <w:r w:rsidR="000E7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 one of the parents – free of charge.</w:t>
      </w:r>
    </w:p>
    <w:p w14:paraId="11DE7F83" w14:textId="3F74E456" w:rsidR="00FD4920" w:rsidRPr="005009DC" w:rsidRDefault="00FD4920" w:rsidP="00FD49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Separate </w:t>
      </w:r>
      <w:r w:rsidR="000E7D85" w:rsidRPr="00C1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a minor passenger – 1100 rubles excluding VAT.</w:t>
      </w:r>
    </w:p>
    <w:p w14:paraId="1FCE87E1" w14:textId="201E872F" w:rsidR="00FD4920" w:rsidRPr="005009DC" w:rsidRDefault="000E7D85" w:rsidP="00FD49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C1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eference</w:t>
      </w:r>
      <w:r w:rsidR="00FD4920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flight delay/change of departure time/cancellation – no fee is charged.</w:t>
      </w:r>
    </w:p>
    <w:p w14:paraId="513F7A8F" w14:textId="3DA2EBB8" w:rsidR="00FD4920" w:rsidRPr="005009DC" w:rsidRDefault="00FD4920" w:rsidP="00FD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0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ATTENTION!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"Armenian Airlines" LLC does not provide </w:t>
      </w:r>
      <w:r w:rsidR="000E7D85" w:rsidRPr="00C1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0B4DA628" w14:textId="64CCAAF7" w:rsidR="00FD4920" w:rsidRPr="005009DC" w:rsidRDefault="00211881" w:rsidP="00FD49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About </w:t>
      </w:r>
      <w:r w:rsidR="00FD4920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presence of a passenger on a flight/cost of transportation performed by another airline;</w:t>
      </w:r>
    </w:p>
    <w:p w14:paraId="3CEBF6B7" w14:textId="19D98264" w:rsidR="00FD4920" w:rsidRPr="005009DC" w:rsidRDefault="00211881" w:rsidP="00FD49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About </w:t>
      </w:r>
      <w:r w:rsidR="00FD4920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cost of a missed flight/passenger transportation between points not listed in the purchased ticket;</w:t>
      </w:r>
    </w:p>
    <w:p w14:paraId="4364AE6F" w14:textId="358AC7BC" w:rsidR="00FD4920" w:rsidRPr="005009DC" w:rsidRDefault="00211881" w:rsidP="00FD49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About </w:t>
      </w:r>
      <w:r w:rsidR="00FD4920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reasons for flight delays;</w:t>
      </w:r>
    </w:p>
    <w:p w14:paraId="0884BE01" w14:textId="3FA07E2B" w:rsidR="00FD4920" w:rsidRPr="005009DC" w:rsidRDefault="00211881" w:rsidP="00FD49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About </w:t>
      </w:r>
      <w:r w:rsidR="00FD4920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 data, information about the flight of third parties;</w:t>
      </w:r>
    </w:p>
    <w:p w14:paraId="6779F27E" w14:textId="3C9BE28E" w:rsidR="00FD4920" w:rsidRPr="005009DC" w:rsidRDefault="00211881" w:rsidP="00FD49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About </w:t>
      </w:r>
      <w:r w:rsidR="00FD4920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upcoming flights of the airline.</w:t>
      </w:r>
    </w:p>
    <w:p w14:paraId="4C58CC93" w14:textId="7A590978" w:rsidR="00FD4920" w:rsidRPr="005009DC" w:rsidRDefault="00FD4920" w:rsidP="00FD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0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Processing time: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</w:t>
      </w:r>
      <w:r w:rsidR="000E7D85" w:rsidRPr="00C1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will be prepared and sent to the passenger within 20 working days from the receipt of the complete set of documents.</w:t>
      </w:r>
    </w:p>
    <w:p w14:paraId="05AD0676" w14:textId="0D75CF50" w:rsidR="00FD4920" w:rsidRPr="005009DC" w:rsidRDefault="00FD4920" w:rsidP="00FD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0E7D85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E7D85" w:rsidRPr="00C1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="000E7D85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 sent to the addresses (postal and email) specified in the application.</w:t>
      </w:r>
    </w:p>
    <w:p w14:paraId="59DD9549" w14:textId="52E383DF" w:rsidR="00FD4920" w:rsidRPr="005009DC" w:rsidRDefault="00FD4920" w:rsidP="00FD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Please note that </w:t>
      </w:r>
      <w:proofErr w:type="gramStart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processing of personal data and the preparation of the </w:t>
      </w:r>
      <w:r w:rsidR="000E7D85" w:rsidRPr="00C1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="000E7D85"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 carried out by "B</w:t>
      </w:r>
      <w:r w:rsidR="00CE09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Custos Group"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LLC</w:t>
      </w:r>
      <w:proofErr w:type="gramEnd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4B5091B" w14:textId="7AA09B9F" w:rsidR="00FD4920" w:rsidRPr="005009DC" w:rsidRDefault="00FD4920" w:rsidP="00FD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During </w:t>
      </w:r>
      <w:r w:rsidR="002118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high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seasons (January-March, August-October), when there is an increase in air passenger traffic and requests for </w:t>
      </w:r>
      <w:r w:rsidR="000E7D85" w:rsidRPr="00C1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the preparation time for </w:t>
      </w:r>
      <w:r w:rsidR="000E7D85" w:rsidRPr="00C1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may be extended.</w:t>
      </w:r>
    </w:p>
    <w:p w14:paraId="502B26C0" w14:textId="0EA09054" w:rsidR="00FD4920" w:rsidRPr="005009DC" w:rsidRDefault="00FD4920" w:rsidP="00FD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0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Payment details: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Payment description: "</w:t>
      </w:r>
      <w:r w:rsidR="000E7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0E7D85" w:rsidRPr="00C1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eference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from LLC 'Armenian Airlines' for [Full Name] and email address of the applicant - REQUIRED for individuals."</w:t>
      </w:r>
    </w:p>
    <w:p w14:paraId="227A7AB4" w14:textId="38DB6004" w:rsidR="00FD4920" w:rsidRPr="005009DC" w:rsidRDefault="00FD4920" w:rsidP="00FD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7D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ATTENTION!</w:t>
      </w:r>
      <w:r w:rsidRPr="000E7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E7D85" w:rsidRPr="000E7D85">
        <w:rPr>
          <w:bCs/>
          <w:sz w:val="24"/>
          <w:szCs w:val="24"/>
          <w:lang w:val="en-US"/>
        </w:rPr>
        <w:t>REFERENCE</w:t>
      </w:r>
      <w:r w:rsidRPr="000E7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0E7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 BE PROVIDED</w:t>
      </w:r>
      <w:proofErr w:type="gramEnd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WITHOUT PAYMENT DESCRIPTION!</w:t>
      </w:r>
    </w:p>
    <w:p w14:paraId="63A8764C" w14:textId="459BD9F6" w:rsidR="00FD4920" w:rsidRPr="00FD4920" w:rsidRDefault="00FD4920" w:rsidP="0019531D">
      <w:pPr>
        <w:spacing w:before="100" w:beforeAutospacing="1" w:after="100" w:afterAutospacing="1" w:line="240" w:lineRule="auto"/>
        <w:rPr>
          <w:lang w:val="en-US"/>
        </w:rPr>
      </w:pPr>
      <w:proofErr w:type="gramStart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LLC "B</w:t>
      </w:r>
      <w:r w:rsidR="00CE09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E09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ustos Group"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Legal address: 125319, Moscow, </w:t>
      </w:r>
      <w:proofErr w:type="spellStart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Chernyakhovsky</w:t>
      </w:r>
      <w:proofErr w:type="spellEnd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Street, 16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Actual address: 125319, Moscow, </w:t>
      </w:r>
      <w:proofErr w:type="spellStart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Chernyakhovsky</w:t>
      </w:r>
      <w:proofErr w:type="spellEnd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Street, 16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Fax: +7(499) 152 19 84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TIN: 7714874783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KPP: 771401001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Bank account number: 40702810143600003188 at AO "Credit Europe Bank", Moscow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Corresponding account: 30101810900000000767 at the Moscow Branch of the Bank of Russia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BIC: 044525767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OGRN: 1127746431350</w:t>
      </w:r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General Director: </w:t>
      </w:r>
      <w:proofErr w:type="spellStart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Evgeny</w:t>
      </w:r>
      <w:proofErr w:type="spellEnd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Sergeevich</w:t>
      </w:r>
      <w:proofErr w:type="spellEnd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Pospelov</w:t>
      </w:r>
      <w:proofErr w:type="spellEnd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Chief Accountant: </w:t>
      </w:r>
      <w:proofErr w:type="spellStart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Yulia</w:t>
      </w:r>
      <w:proofErr w:type="spellEnd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Yuryevna</w:t>
      </w:r>
      <w:proofErr w:type="spellEnd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0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Obryvina</w:t>
      </w:r>
      <w:proofErr w:type="spellEnd"/>
      <w:proofErr w:type="gramEnd"/>
    </w:p>
    <w:p w14:paraId="0B940B96" w14:textId="6CF0B50A" w:rsidR="007E75FD" w:rsidRPr="00FD4920" w:rsidRDefault="007E75FD" w:rsidP="00FD4920">
      <w:pPr>
        <w:rPr>
          <w:lang w:val="en-US"/>
        </w:rPr>
      </w:pPr>
    </w:p>
    <w:sectPr w:rsidR="007E75FD" w:rsidRPr="00FD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7E00"/>
    <w:multiLevelType w:val="multilevel"/>
    <w:tmpl w:val="0FB29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17E27"/>
    <w:multiLevelType w:val="multilevel"/>
    <w:tmpl w:val="F0FA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20FFA"/>
    <w:multiLevelType w:val="multilevel"/>
    <w:tmpl w:val="1DD6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32E84"/>
    <w:multiLevelType w:val="multilevel"/>
    <w:tmpl w:val="7C4C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6F"/>
    <w:rsid w:val="000E7D85"/>
    <w:rsid w:val="0019531D"/>
    <w:rsid w:val="00211881"/>
    <w:rsid w:val="005009DC"/>
    <w:rsid w:val="007E75FD"/>
    <w:rsid w:val="008C4A6F"/>
    <w:rsid w:val="00964626"/>
    <w:rsid w:val="00BA52B3"/>
    <w:rsid w:val="00C116FB"/>
    <w:rsid w:val="00C13C72"/>
    <w:rsid w:val="00CD3778"/>
    <w:rsid w:val="00CE09F0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F8B9"/>
  <w15:chartTrackingRefBased/>
  <w15:docId w15:val="{94B4FE8A-9976-466C-8BA7-860FACB1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Karapetyan</dc:creator>
  <cp:keywords/>
  <dc:description/>
  <cp:lastModifiedBy>Учетная запись Майкрософт</cp:lastModifiedBy>
  <cp:revision>15</cp:revision>
  <dcterms:created xsi:type="dcterms:W3CDTF">2025-01-17T11:23:00Z</dcterms:created>
  <dcterms:modified xsi:type="dcterms:W3CDTF">2025-01-22T11:17:00Z</dcterms:modified>
</cp:coreProperties>
</file>